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ACC2" w14:textId="77777777" w:rsidR="00BF1D2B" w:rsidRPr="00CC72CF" w:rsidRDefault="00BF1D2B" w:rsidP="00BF1D2B">
      <w:pPr>
        <w:spacing w:line="240" w:lineRule="auto"/>
        <w:jc w:val="center"/>
        <w:rPr>
          <w:b/>
          <w:bCs/>
          <w:szCs w:val="24"/>
        </w:rPr>
      </w:pPr>
      <w:r w:rsidRPr="00CC72CF">
        <w:rPr>
          <w:b/>
          <w:bCs/>
          <w:szCs w:val="24"/>
        </w:rPr>
        <w:t xml:space="preserve">L OLIMPIADA HISTORYCZNA </w:t>
      </w:r>
    </w:p>
    <w:p w14:paraId="5CDE4DB7" w14:textId="4B980F95" w:rsidR="00BF1D2B" w:rsidRDefault="00BF1D2B" w:rsidP="00BF1D2B">
      <w:pPr>
        <w:spacing w:line="240" w:lineRule="auto"/>
        <w:jc w:val="center"/>
        <w:rPr>
          <w:b/>
          <w:bCs/>
          <w:sz w:val="28"/>
          <w:szCs w:val="28"/>
        </w:rPr>
      </w:pPr>
      <w:r w:rsidRPr="00C06DDA">
        <w:rPr>
          <w:b/>
          <w:bCs/>
          <w:sz w:val="28"/>
          <w:szCs w:val="28"/>
        </w:rPr>
        <w:t xml:space="preserve">TEKST ŹRÓDŁOWY – HISTORIA </w:t>
      </w:r>
      <w:r>
        <w:rPr>
          <w:b/>
          <w:bCs/>
          <w:sz w:val="28"/>
          <w:szCs w:val="28"/>
        </w:rPr>
        <w:t>PARLAMENTARYZMU</w:t>
      </w:r>
    </w:p>
    <w:p w14:paraId="12DEE82F" w14:textId="77777777" w:rsidR="004F3FC7" w:rsidRDefault="004F3FC7" w:rsidP="00C90B66">
      <w:pPr>
        <w:spacing w:line="240" w:lineRule="auto"/>
      </w:pPr>
    </w:p>
    <w:p w14:paraId="06E4532D" w14:textId="77777777" w:rsidR="00BF1D2B" w:rsidRDefault="00BF1D2B" w:rsidP="00C90B66">
      <w:pPr>
        <w:spacing w:line="240" w:lineRule="auto"/>
      </w:pPr>
    </w:p>
    <w:p w14:paraId="2E34B61F" w14:textId="7B9F0785" w:rsidR="00300286" w:rsidRPr="005D5556" w:rsidRDefault="00BF1D2B" w:rsidP="00C90B66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color w:val="0070C0"/>
        </w:rPr>
      </w:pPr>
      <w:r w:rsidRPr="005D5556">
        <w:rPr>
          <w:rFonts w:ascii="Cambria" w:hAnsi="Cambria" w:cs="Arial"/>
          <w:b/>
          <w:bCs/>
          <w:color w:val="0070C0"/>
        </w:rPr>
        <w:t xml:space="preserve">ŹRÓDŁO </w:t>
      </w:r>
      <w:r>
        <w:rPr>
          <w:rFonts w:ascii="Cambria" w:hAnsi="Cambria" w:cs="Arial"/>
          <w:b/>
          <w:bCs/>
          <w:color w:val="0070C0"/>
        </w:rPr>
        <w:t>1</w:t>
      </w:r>
      <w:r w:rsidRPr="005D5556">
        <w:rPr>
          <w:rFonts w:ascii="Cambria" w:hAnsi="Cambria" w:cs="Arial"/>
          <w:b/>
          <w:bCs/>
          <w:color w:val="0070C0"/>
        </w:rPr>
        <w:t>.</w:t>
      </w:r>
    </w:p>
    <w:p w14:paraId="42D5698E" w14:textId="0700E008" w:rsidR="00A059D4" w:rsidRDefault="00A059D4" w:rsidP="00C90B66">
      <w:pPr>
        <w:spacing w:line="240" w:lineRule="auto"/>
      </w:pPr>
    </w:p>
    <w:p w14:paraId="43B68C45" w14:textId="0EC2DFC7" w:rsidR="00A059D4" w:rsidRDefault="00F40523" w:rsidP="00C90B66">
      <w:pPr>
        <w:spacing w:line="240" w:lineRule="auto"/>
      </w:pPr>
      <w:r w:rsidRPr="00BF1D2B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B24EDB" wp14:editId="685205CA">
            <wp:simplePos x="0" y="0"/>
            <wp:positionH relativeFrom="margin">
              <wp:posOffset>2830195</wp:posOffset>
            </wp:positionH>
            <wp:positionV relativeFrom="paragraph">
              <wp:posOffset>309245</wp:posOffset>
            </wp:positionV>
            <wp:extent cx="3218400" cy="3960000"/>
            <wp:effectExtent l="95250" t="114300" r="96520" b="116840"/>
            <wp:wrapTopAndBottom/>
            <wp:docPr id="1864857348" name="Obraz 2" descr="Obraz zawierający sztuka, rysowanie, obraz,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857348" name="Obraz 2" descr="Obraz zawierający sztuka, rysowanie, obraz,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5E69F3" wp14:editId="755D8C80">
            <wp:simplePos x="0" y="0"/>
            <wp:positionH relativeFrom="margin">
              <wp:align>left</wp:align>
            </wp:positionH>
            <wp:positionV relativeFrom="paragraph">
              <wp:posOffset>321945</wp:posOffset>
            </wp:positionV>
            <wp:extent cx="2552400" cy="3952800"/>
            <wp:effectExtent l="76200" t="114300" r="76835" b="105410"/>
            <wp:wrapTopAndBottom/>
            <wp:docPr id="942562224" name="Obraz 1" descr="Obraz zawierający rysowanie, budynek, szkic, na wolnym powietrz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562224" name="Obraz 1" descr="Obraz zawierający rysowanie, budynek, szkic, na wolnym powietrz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400" cy="39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9D4" w:rsidRPr="00BF1D2B">
        <w:rPr>
          <w:b/>
          <w:bCs/>
        </w:rPr>
        <w:t>Ilustracja 1</w:t>
      </w:r>
      <w:r w:rsidR="00A059D4" w:rsidRPr="00BF1D2B">
        <w:rPr>
          <w:b/>
          <w:bCs/>
        </w:rPr>
        <w:tab/>
      </w:r>
      <w:r w:rsidR="00A059D4">
        <w:tab/>
      </w:r>
      <w:r w:rsidR="00A059D4">
        <w:tab/>
      </w:r>
      <w:r w:rsidR="00A059D4">
        <w:tab/>
      </w:r>
      <w:r w:rsidR="00BF1D2B">
        <w:tab/>
      </w:r>
      <w:r>
        <w:t xml:space="preserve">   </w:t>
      </w:r>
      <w:r w:rsidR="00A059D4" w:rsidRPr="00BF1D2B">
        <w:rPr>
          <w:b/>
          <w:bCs/>
        </w:rPr>
        <w:t>Ilustracja 2</w:t>
      </w:r>
    </w:p>
    <w:p w14:paraId="1488018D" w14:textId="7E3E8320" w:rsidR="00A059D4" w:rsidRDefault="00A059D4" w:rsidP="00C90B66">
      <w:pPr>
        <w:pStyle w:val="NormalnyWeb"/>
        <w:spacing w:before="0" w:beforeAutospacing="0" w:after="0" w:afterAutospacing="0"/>
      </w:pPr>
      <w:r w:rsidRPr="00A059D4">
        <w:t xml:space="preserve"> </w:t>
      </w:r>
    </w:p>
    <w:p w14:paraId="23AEEB8E" w14:textId="77777777" w:rsidR="004F3FC7" w:rsidRDefault="004F3FC7" w:rsidP="00C90B66">
      <w:pPr>
        <w:spacing w:line="240" w:lineRule="auto"/>
      </w:pPr>
    </w:p>
    <w:p w14:paraId="73FD72CF" w14:textId="03F8CA50" w:rsidR="00300286" w:rsidRPr="005D5556" w:rsidRDefault="00BF1D2B" w:rsidP="00C90B66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color w:val="0070C0"/>
        </w:rPr>
      </w:pPr>
      <w:r w:rsidRPr="005D5556">
        <w:rPr>
          <w:rFonts w:ascii="Cambria" w:hAnsi="Cambria" w:cs="Arial"/>
          <w:b/>
          <w:bCs/>
          <w:color w:val="0070C0"/>
        </w:rPr>
        <w:t xml:space="preserve">ŹRÓDŁO </w:t>
      </w:r>
      <w:r>
        <w:rPr>
          <w:rFonts w:ascii="Cambria" w:hAnsi="Cambria" w:cs="Arial"/>
          <w:b/>
          <w:bCs/>
          <w:color w:val="0070C0"/>
        </w:rPr>
        <w:t>2</w:t>
      </w:r>
      <w:r w:rsidRPr="005D5556">
        <w:rPr>
          <w:rFonts w:ascii="Cambria" w:hAnsi="Cambria" w:cs="Arial"/>
          <w:b/>
          <w:bCs/>
          <w:color w:val="0070C0"/>
        </w:rPr>
        <w:t>.</w:t>
      </w:r>
    </w:p>
    <w:p w14:paraId="557930FE" w14:textId="77777777" w:rsidR="004F3FC7" w:rsidRDefault="004F3FC7" w:rsidP="00C90B66">
      <w:pPr>
        <w:spacing w:line="240" w:lineRule="auto"/>
      </w:pPr>
    </w:p>
    <w:p w14:paraId="4715AC00" w14:textId="310BDF6A" w:rsidR="00300286" w:rsidRPr="00300286" w:rsidRDefault="00300286" w:rsidP="00C90B66">
      <w:pPr>
        <w:spacing w:line="240" w:lineRule="auto"/>
        <w:rPr>
          <w:b/>
          <w:bCs/>
        </w:rPr>
      </w:pPr>
      <w:r w:rsidRPr="00300286">
        <w:rPr>
          <w:b/>
          <w:bCs/>
        </w:rPr>
        <w:t xml:space="preserve">Fragment A. </w:t>
      </w:r>
    </w:p>
    <w:p w14:paraId="71868953" w14:textId="63396911" w:rsidR="004F3FC7" w:rsidRDefault="00DF5FAB" w:rsidP="00C90B66">
      <w:pPr>
        <w:spacing w:line="240" w:lineRule="auto"/>
        <w:jc w:val="both"/>
      </w:pPr>
      <w:r>
        <w:t>„</w:t>
      </w:r>
      <w:r w:rsidR="004F3FC7" w:rsidRPr="00F95D28">
        <w:t xml:space="preserve">W tymże tumulcie pan </w:t>
      </w:r>
      <w:proofErr w:type="spellStart"/>
      <w:r w:rsidR="004F3FC7" w:rsidRPr="00F95D28">
        <w:t>wojewodzic</w:t>
      </w:r>
      <w:proofErr w:type="spellEnd"/>
      <w:r w:rsidR="004F3FC7" w:rsidRPr="00F95D28">
        <w:t xml:space="preserve"> kaliski skoczywszy do pana łowczego koronnego, dał mu </w:t>
      </w:r>
      <w:r w:rsidR="00BF1D2B">
        <w:br/>
      </w:r>
      <w:r w:rsidR="004F3FC7" w:rsidRPr="00F95D28">
        <w:t xml:space="preserve">w gębę, aż mu peruka spadła, mówiąc: „Dla ciebie, bo brat mój cierpi pogański synu”. Pan podkomorzy kaliski zasłoniwszy onego pana łowczego, którego do kruchty wepchnął, gdzie aż ksiądz otworzył kościół i zamknął </w:t>
      </w:r>
      <w:r w:rsidR="004F3FC7">
        <w:t>uciekającego</w:t>
      </w:r>
      <w:r w:rsidR="004F3FC7" w:rsidRPr="00F95D28">
        <w:t xml:space="preserve"> w kościele, gdzie tumult chciał dobywać, ale powiedziano, że insz</w:t>
      </w:r>
      <w:r w:rsidR="004F3FC7">
        <w:t>y</w:t>
      </w:r>
      <w:r w:rsidR="004F3FC7" w:rsidRPr="00F95D28">
        <w:t xml:space="preserve">mi drzwiami uszedł. Pan </w:t>
      </w:r>
      <w:proofErr w:type="spellStart"/>
      <w:r w:rsidR="004F3FC7" w:rsidRPr="00F95D28">
        <w:t>Gurowski</w:t>
      </w:r>
      <w:proofErr w:type="spellEnd"/>
      <w:r w:rsidR="004F3FC7" w:rsidRPr="00F95D28">
        <w:t xml:space="preserve"> przez mur uszedł, pan starosta kcyński z panem starostą osieckim, z panem chorążym łęczyckim uszedł, pana starostę pobiedziskiego, także pan podkomorzy kaliski zasłonił</w:t>
      </w:r>
      <w:r>
        <w:t>”</w:t>
      </w:r>
      <w:r w:rsidR="004F3FC7" w:rsidRPr="00F95D28">
        <w:t>.</w:t>
      </w:r>
    </w:p>
    <w:p w14:paraId="24E440AD" w14:textId="77777777" w:rsidR="00300286" w:rsidRDefault="00300286" w:rsidP="00C90B66">
      <w:pPr>
        <w:spacing w:line="240" w:lineRule="auto"/>
        <w:rPr>
          <w:b/>
          <w:bCs/>
        </w:rPr>
      </w:pPr>
    </w:p>
    <w:p w14:paraId="24719D08" w14:textId="6F12796A" w:rsidR="00300286" w:rsidRPr="00300286" w:rsidRDefault="00300286" w:rsidP="00C90B66">
      <w:pPr>
        <w:spacing w:line="240" w:lineRule="auto"/>
        <w:rPr>
          <w:b/>
          <w:bCs/>
        </w:rPr>
      </w:pPr>
      <w:r w:rsidRPr="00300286">
        <w:rPr>
          <w:b/>
          <w:bCs/>
        </w:rPr>
        <w:t xml:space="preserve">Fragment </w:t>
      </w:r>
      <w:r>
        <w:rPr>
          <w:b/>
          <w:bCs/>
        </w:rPr>
        <w:t>B</w:t>
      </w:r>
      <w:r w:rsidRPr="00300286">
        <w:rPr>
          <w:b/>
          <w:bCs/>
        </w:rPr>
        <w:t xml:space="preserve">. </w:t>
      </w:r>
    </w:p>
    <w:p w14:paraId="7295C7BA" w14:textId="7F7BABA4" w:rsidR="00A059D4" w:rsidRDefault="00DF5FAB" w:rsidP="00C90B66">
      <w:pPr>
        <w:spacing w:line="240" w:lineRule="auto"/>
        <w:jc w:val="both"/>
      </w:pPr>
      <w:r>
        <w:t>„</w:t>
      </w:r>
      <w:r w:rsidR="00A059D4" w:rsidRPr="00F95D28">
        <w:t xml:space="preserve">My rady duchowne i świeckie, dygnitarze, urzędnicy i wszystko rycerstwo </w:t>
      </w:r>
      <w:r w:rsidR="00BF1D2B">
        <w:t>(</w:t>
      </w:r>
      <w:r w:rsidR="00A059D4">
        <w:t>...</w:t>
      </w:r>
      <w:r w:rsidR="00BF1D2B">
        <w:t>)</w:t>
      </w:r>
      <w:r w:rsidR="00A059D4" w:rsidRPr="00F95D28">
        <w:t xml:space="preserve">, którzyśmy się tu na </w:t>
      </w:r>
      <w:r w:rsidR="00BF1D2B">
        <w:t>(...)</w:t>
      </w:r>
      <w:r w:rsidR="00A059D4" w:rsidRPr="00F95D28">
        <w:t xml:space="preserve"> za uniwersałem K</w:t>
      </w:r>
      <w:r w:rsidR="00A059D4">
        <w:t>róla Jegomości</w:t>
      </w:r>
      <w:r w:rsidR="00A059D4" w:rsidRPr="00F95D28">
        <w:t xml:space="preserve"> </w:t>
      </w:r>
      <w:r w:rsidR="00A059D4">
        <w:t xml:space="preserve">na </w:t>
      </w:r>
      <w:proofErr w:type="spellStart"/>
      <w:r w:rsidR="00A059D4">
        <w:t>dień</w:t>
      </w:r>
      <w:proofErr w:type="spellEnd"/>
      <w:r w:rsidR="00A059D4" w:rsidRPr="00F95D28">
        <w:t xml:space="preserve"> 29 </w:t>
      </w:r>
      <w:r w:rsidR="00A059D4">
        <w:t xml:space="preserve">lipca </w:t>
      </w:r>
      <w:r w:rsidR="00A059D4" w:rsidRPr="00F95D28">
        <w:t>zjechali, wiadomo czynimy.</w:t>
      </w:r>
      <w:r w:rsidR="00A059D4">
        <w:t xml:space="preserve"> </w:t>
      </w:r>
      <w:proofErr w:type="spellStart"/>
      <w:r w:rsidR="00A059D4" w:rsidRPr="00F95D28">
        <w:t>Tejśmy</w:t>
      </w:r>
      <w:proofErr w:type="spellEnd"/>
      <w:r w:rsidR="00A059D4" w:rsidRPr="00F95D28">
        <w:t xml:space="preserve"> byli nadzi</w:t>
      </w:r>
      <w:r w:rsidR="00A059D4">
        <w:t>ei</w:t>
      </w:r>
      <w:r w:rsidR="00A059D4" w:rsidRPr="00F95D28">
        <w:t xml:space="preserve">, że podatki uchwalone na zapłatę tym chorągwiom, które się z </w:t>
      </w:r>
      <w:r w:rsidR="00A059D4">
        <w:t>podziału</w:t>
      </w:r>
      <w:r w:rsidR="00A059D4" w:rsidRPr="00F95D28">
        <w:t xml:space="preserve"> </w:t>
      </w:r>
      <w:r w:rsidR="00A059D4">
        <w:t>K</w:t>
      </w:r>
      <w:r w:rsidR="00A059D4" w:rsidRPr="00F95D28">
        <w:t>omis</w:t>
      </w:r>
      <w:r w:rsidR="00A059D4">
        <w:t>j</w:t>
      </w:r>
      <w:r w:rsidR="00A059D4" w:rsidRPr="00F95D28">
        <w:t xml:space="preserve">i </w:t>
      </w:r>
      <w:r w:rsidR="00A059D4">
        <w:t>L</w:t>
      </w:r>
      <w:r w:rsidR="00A059D4" w:rsidRPr="00F95D28">
        <w:t xml:space="preserve">wowskiej województwom naszym dostały, dotąd miały wystarczyć. Iż jednak na teraźniejszym </w:t>
      </w:r>
      <w:r w:rsidR="00BF1D2B">
        <w:t>(...)</w:t>
      </w:r>
      <w:r w:rsidR="00A059D4" w:rsidRPr="00F95D28">
        <w:t xml:space="preserve"> doszło nas to, że tak regimenty, jako i chorągwie do płacenia województwom naszym należące, w borgu</w:t>
      </w:r>
      <w:r w:rsidR="0046346E">
        <w:t xml:space="preserve"> [długu]</w:t>
      </w:r>
      <w:r w:rsidR="00A059D4" w:rsidRPr="00F95D28">
        <w:t xml:space="preserve"> zostają, czego panowie poborcy nasi przez niewydanie wielki</w:t>
      </w:r>
      <w:r w:rsidR="00A059D4">
        <w:t>e</w:t>
      </w:r>
      <w:r w:rsidR="00A059D4" w:rsidRPr="00F95D28">
        <w:t xml:space="preserve">j części podatków dają przyczynę, </w:t>
      </w:r>
      <w:proofErr w:type="spellStart"/>
      <w:r w:rsidR="00A059D4" w:rsidRPr="00F95D28">
        <w:t>ichm</w:t>
      </w:r>
      <w:proofErr w:type="spellEnd"/>
      <w:r w:rsidR="00A059D4" w:rsidRPr="00F95D28">
        <w:t>. zaś panowie komisarze do odebrania rachunków od panów poborców i komisarza przeszłego naznaczeni skarż</w:t>
      </w:r>
      <w:r w:rsidR="00A059D4">
        <w:t>y</w:t>
      </w:r>
      <w:r w:rsidR="00A059D4" w:rsidRPr="00F95D28">
        <w:t>li się</w:t>
      </w:r>
      <w:r w:rsidR="00A059D4">
        <w:t xml:space="preserve"> </w:t>
      </w:r>
      <w:r w:rsidR="00BF1D2B">
        <w:t>(...)</w:t>
      </w:r>
      <w:r w:rsidR="00A059D4">
        <w:t>,</w:t>
      </w:r>
      <w:r w:rsidR="00A059D4" w:rsidRPr="00F95D28">
        <w:t xml:space="preserve"> tedy </w:t>
      </w:r>
      <w:r w:rsidR="00BF1D2B">
        <w:t>(...)</w:t>
      </w:r>
      <w:r w:rsidR="00A059D4" w:rsidRPr="00F95D28">
        <w:t xml:space="preserve"> naznaczamy tak przeszłemu panu komisarzowi, jako i teraźniejszym panom poborcom czas we dwie niedzieli</w:t>
      </w:r>
      <w:r w:rsidR="00A059D4">
        <w:t xml:space="preserve"> </w:t>
      </w:r>
      <w:r w:rsidR="00BF1D2B">
        <w:t>(...)</w:t>
      </w:r>
      <w:r>
        <w:t>”</w:t>
      </w:r>
      <w:r w:rsidR="00A059D4">
        <w:t>.</w:t>
      </w:r>
    </w:p>
    <w:p w14:paraId="7E31EC20" w14:textId="4CB862A7" w:rsidR="00300286" w:rsidRPr="005D5556" w:rsidRDefault="00BF1D2B" w:rsidP="00C90B66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color w:val="0070C0"/>
        </w:rPr>
      </w:pPr>
      <w:r w:rsidRPr="005D5556">
        <w:rPr>
          <w:rFonts w:ascii="Cambria" w:hAnsi="Cambria" w:cs="Arial"/>
          <w:b/>
          <w:bCs/>
          <w:color w:val="0070C0"/>
        </w:rPr>
        <w:lastRenderedPageBreak/>
        <w:t xml:space="preserve">ŹRÓDŁO </w:t>
      </w:r>
      <w:r>
        <w:rPr>
          <w:rFonts w:ascii="Cambria" w:hAnsi="Cambria" w:cs="Arial"/>
          <w:b/>
          <w:bCs/>
          <w:color w:val="0070C0"/>
        </w:rPr>
        <w:t>3</w:t>
      </w:r>
      <w:r w:rsidRPr="005D5556">
        <w:rPr>
          <w:rFonts w:ascii="Cambria" w:hAnsi="Cambria" w:cs="Arial"/>
          <w:b/>
          <w:bCs/>
          <w:color w:val="0070C0"/>
        </w:rPr>
        <w:t>.</w:t>
      </w:r>
    </w:p>
    <w:p w14:paraId="2EB9C1D4" w14:textId="726FD21E" w:rsidR="008D5A93" w:rsidRDefault="008D5A93" w:rsidP="00C90B66">
      <w:pPr>
        <w:spacing w:line="240" w:lineRule="auto"/>
        <w:jc w:val="both"/>
      </w:pPr>
    </w:p>
    <w:p w14:paraId="03BCC9E9" w14:textId="4D00E264" w:rsidR="00A059D4" w:rsidRDefault="00DF5FAB" w:rsidP="00B83EBA">
      <w:pPr>
        <w:spacing w:line="480" w:lineRule="auto"/>
        <w:jc w:val="both"/>
      </w:pPr>
      <w:r>
        <w:t>„</w:t>
      </w:r>
      <w:r w:rsidR="00A059D4" w:rsidRPr="00A059D4">
        <w:t xml:space="preserve">Do urzędu i akt niniejszych grodzkich starościńskich bełskich osobiście przybyli urodzeni Wojciech </w:t>
      </w:r>
      <w:proofErr w:type="spellStart"/>
      <w:r w:rsidR="00A059D4" w:rsidRPr="00A059D4">
        <w:t>Młożewski</w:t>
      </w:r>
      <w:proofErr w:type="spellEnd"/>
      <w:r w:rsidR="00A059D4" w:rsidRPr="00A059D4">
        <w:t xml:space="preserve">, Maciej </w:t>
      </w:r>
      <w:proofErr w:type="spellStart"/>
      <w:r w:rsidR="00A059D4" w:rsidRPr="00A059D4">
        <w:t>Tormuz</w:t>
      </w:r>
      <w:proofErr w:type="spellEnd"/>
      <w:r w:rsidR="00A059D4" w:rsidRPr="00A059D4">
        <w:t>, Józef Flawiusz Czyżewski, obywatele województwa bełskiego manifestując się, że dziś ............</w:t>
      </w:r>
      <w:r w:rsidR="00A059D4">
        <w:t>...........</w:t>
      </w:r>
      <w:r w:rsidR="00B83EBA">
        <w:t>.........</w:t>
      </w:r>
      <w:r w:rsidR="00A059D4" w:rsidRPr="00A059D4">
        <w:t>..</w:t>
      </w:r>
      <w:r w:rsidR="009674DE">
        <w:t>.</w:t>
      </w:r>
      <w:r w:rsidR="00A059D4" w:rsidRPr="00A059D4">
        <w:t xml:space="preserve"> gospodarski, na podstawie </w:t>
      </w:r>
      <w:r w:rsidR="00B83EBA" w:rsidRPr="00A059D4">
        <w:t>............</w:t>
      </w:r>
      <w:r w:rsidR="00B83EBA">
        <w:t>....................</w:t>
      </w:r>
      <w:r w:rsidR="00B83EBA" w:rsidRPr="00A059D4">
        <w:t>..</w:t>
      </w:r>
      <w:r w:rsidR="00B83EBA">
        <w:t>.</w:t>
      </w:r>
      <w:r w:rsidR="00B83EBA" w:rsidRPr="00A059D4">
        <w:t xml:space="preserve"> </w:t>
      </w:r>
      <w:r w:rsidR="00A059D4" w:rsidRPr="00A059D4">
        <w:t xml:space="preserve">wielu obywateli tegoż województwa jest zerwany, nie doszło również do wyboru marszałka. Zatem odwołując się do </w:t>
      </w:r>
      <w:r w:rsidR="00B83EBA" w:rsidRPr="00A059D4">
        <w:t>............</w:t>
      </w:r>
      <w:r w:rsidR="00B83EBA">
        <w:t>....................</w:t>
      </w:r>
      <w:r w:rsidR="00B83EBA" w:rsidRPr="00A059D4">
        <w:t>..</w:t>
      </w:r>
      <w:r w:rsidR="00B83EBA">
        <w:t>.</w:t>
      </w:r>
      <w:r w:rsidR="00B83EBA" w:rsidRPr="00A059D4">
        <w:t xml:space="preserve"> </w:t>
      </w:r>
      <w:r w:rsidR="00A059D4" w:rsidRPr="00A059D4">
        <w:t>i podtrzymując dawniejsze lauda, w szczególności roku 1745, manifestuj</w:t>
      </w:r>
      <w:r w:rsidR="00A059D4">
        <w:t>ą</w:t>
      </w:r>
      <w:r w:rsidR="00A059D4" w:rsidRPr="00A059D4">
        <w:t xml:space="preserve"> w sprawie unieważnienia niniejszego </w:t>
      </w:r>
      <w:r w:rsidR="00B83EBA" w:rsidRPr="00A059D4">
        <w:t>............</w:t>
      </w:r>
      <w:r w:rsidR="00B83EBA">
        <w:t>....................</w:t>
      </w:r>
      <w:r w:rsidR="00B83EBA" w:rsidRPr="00A059D4">
        <w:t>..</w:t>
      </w:r>
      <w:r w:rsidR="00B83EBA">
        <w:t>.</w:t>
      </w:r>
      <w:r>
        <w:t>”</w:t>
      </w:r>
    </w:p>
    <w:p w14:paraId="17719612" w14:textId="77777777" w:rsidR="00A059D4" w:rsidRDefault="00A059D4" w:rsidP="00C90B66">
      <w:pPr>
        <w:spacing w:line="240" w:lineRule="auto"/>
        <w:jc w:val="both"/>
      </w:pPr>
    </w:p>
    <w:p w14:paraId="0AE7EB13" w14:textId="60BBE337" w:rsidR="00300286" w:rsidRPr="005D5556" w:rsidRDefault="00BF1D2B" w:rsidP="00C90B66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color w:val="0070C0"/>
        </w:rPr>
      </w:pPr>
      <w:r w:rsidRPr="005D5556">
        <w:rPr>
          <w:rFonts w:ascii="Cambria" w:hAnsi="Cambria" w:cs="Arial"/>
          <w:b/>
          <w:bCs/>
          <w:color w:val="0070C0"/>
        </w:rPr>
        <w:t xml:space="preserve">ŹRÓDŁO </w:t>
      </w:r>
      <w:r>
        <w:rPr>
          <w:rFonts w:ascii="Cambria" w:hAnsi="Cambria" w:cs="Arial"/>
          <w:b/>
          <w:bCs/>
          <w:color w:val="0070C0"/>
        </w:rPr>
        <w:t>4</w:t>
      </w:r>
      <w:r w:rsidRPr="005D5556">
        <w:rPr>
          <w:rFonts w:ascii="Cambria" w:hAnsi="Cambria" w:cs="Arial"/>
          <w:b/>
          <w:bCs/>
          <w:color w:val="0070C0"/>
        </w:rPr>
        <w:t>.</w:t>
      </w:r>
    </w:p>
    <w:p w14:paraId="02BB1313" w14:textId="77777777" w:rsidR="00A059D4" w:rsidRDefault="00A059D4" w:rsidP="00C90B66">
      <w:pPr>
        <w:spacing w:line="240" w:lineRule="auto"/>
        <w:jc w:val="both"/>
      </w:pPr>
    </w:p>
    <w:p w14:paraId="2E6956CB" w14:textId="6BC62603" w:rsidR="00A059D4" w:rsidRDefault="00A059D4" w:rsidP="00C90B66">
      <w:pPr>
        <w:spacing w:line="240" w:lineRule="auto"/>
        <w:jc w:val="both"/>
      </w:pPr>
      <w:r>
        <w:t xml:space="preserve">„Wszystko i wszędzie większością głosów decydowane być powinno. Przeto </w:t>
      </w:r>
      <w:r w:rsidR="00BF1D2B">
        <w:t>(...)</w:t>
      </w:r>
      <w:r>
        <w:t xml:space="preserve">, konfederacje wszelkiego gatunku i sejmy konfederackie, jako duchowi niniejszej </w:t>
      </w:r>
      <w:r w:rsidR="00BF1D2B">
        <w:t>(...)</w:t>
      </w:r>
      <w:r>
        <w:t xml:space="preserve"> przeciwne, rząd obalające, społeczność niszczące, na zawsze znosimy”.</w:t>
      </w:r>
    </w:p>
    <w:p w14:paraId="376C5944" w14:textId="77777777" w:rsidR="00300286" w:rsidRDefault="00300286" w:rsidP="00C90B66">
      <w:pPr>
        <w:spacing w:line="240" w:lineRule="auto"/>
        <w:jc w:val="both"/>
      </w:pPr>
    </w:p>
    <w:p w14:paraId="364927B9" w14:textId="77777777" w:rsidR="002E1FB3" w:rsidRDefault="002E1FB3" w:rsidP="00425C88">
      <w:pPr>
        <w:spacing w:after="120" w:line="240" w:lineRule="auto"/>
        <w:jc w:val="both"/>
        <w:rPr>
          <w:rFonts w:ascii="Cambria" w:hAnsi="Cambria"/>
          <w:b/>
          <w:szCs w:val="24"/>
        </w:rPr>
      </w:pPr>
    </w:p>
    <w:p w14:paraId="465BADD3" w14:textId="63CEF46E" w:rsidR="00300286" w:rsidRPr="00300286" w:rsidRDefault="00300286" w:rsidP="00425C88">
      <w:pPr>
        <w:spacing w:after="120" w:line="240" w:lineRule="auto"/>
        <w:jc w:val="both"/>
        <w:rPr>
          <w:color w:val="215E99" w:themeColor="text2" w:themeTint="BF"/>
        </w:rPr>
      </w:pPr>
      <w:r w:rsidRPr="00BF1D2B">
        <w:rPr>
          <w:b/>
          <w:szCs w:val="24"/>
        </w:rPr>
        <w:t>PYTANIA i POLECENIA</w:t>
      </w:r>
      <w:r w:rsidR="00BF1D2B">
        <w:rPr>
          <w:b/>
          <w:szCs w:val="24"/>
        </w:rPr>
        <w:t>:</w:t>
      </w:r>
    </w:p>
    <w:p w14:paraId="55086B1D" w14:textId="0DB9E1F8" w:rsidR="00300286" w:rsidRPr="00425C88" w:rsidRDefault="00300286" w:rsidP="00425C88">
      <w:pPr>
        <w:spacing w:after="120" w:line="240" w:lineRule="auto"/>
        <w:jc w:val="both"/>
      </w:pPr>
      <w:r w:rsidRPr="00425C88">
        <w:rPr>
          <w:b/>
          <w:bCs/>
        </w:rPr>
        <w:t>1.</w:t>
      </w:r>
      <w:r w:rsidRPr="00425C88">
        <w:t xml:space="preserve"> Określ, jakiej instytucji dotyczą ilustracje zawarte w </w:t>
      </w:r>
      <w:r w:rsidRPr="00425C88">
        <w:rPr>
          <w:b/>
          <w:bCs/>
        </w:rPr>
        <w:t>źródle 1</w:t>
      </w:r>
      <w:r w:rsidRPr="00425C88">
        <w:t xml:space="preserve">. </w:t>
      </w:r>
      <w:r w:rsidR="00ED6121">
        <w:tab/>
      </w:r>
      <w:r w:rsidR="00ED6121">
        <w:tab/>
      </w:r>
      <w:r w:rsidR="00ED6121">
        <w:tab/>
      </w:r>
      <w:r w:rsidR="00ED6121">
        <w:tab/>
      </w:r>
      <w:r w:rsidRPr="00425C88">
        <w:rPr>
          <w:b/>
          <w:bCs/>
        </w:rPr>
        <w:t>[0-1</w:t>
      </w:r>
      <w:r w:rsidR="00144B65" w:rsidRPr="00425C88">
        <w:rPr>
          <w:b/>
          <w:bCs/>
        </w:rPr>
        <w:t xml:space="preserve"> pkt</w:t>
      </w:r>
      <w:r w:rsidRPr="00425C88">
        <w:rPr>
          <w:b/>
          <w:bCs/>
        </w:rPr>
        <w:t>]</w:t>
      </w:r>
    </w:p>
    <w:p w14:paraId="124DF2E6" w14:textId="27C9A5CE" w:rsidR="00300286" w:rsidRPr="00425C88" w:rsidRDefault="00300286" w:rsidP="00425C88">
      <w:pPr>
        <w:spacing w:after="120" w:line="240" w:lineRule="auto"/>
        <w:jc w:val="both"/>
      </w:pPr>
      <w:r w:rsidRPr="00425C88">
        <w:rPr>
          <w:b/>
          <w:bCs/>
        </w:rPr>
        <w:t>2.</w:t>
      </w:r>
      <w:r w:rsidRPr="00425C88">
        <w:t xml:space="preserve"> Odwołując się do elementów graficznych obu ilustracji zawartych w </w:t>
      </w:r>
      <w:r w:rsidRPr="00425C88">
        <w:rPr>
          <w:b/>
          <w:bCs/>
        </w:rPr>
        <w:t>źródle 1</w:t>
      </w:r>
      <w:r w:rsidR="00BC6FBF" w:rsidRPr="00425C88">
        <w:t>,</w:t>
      </w:r>
      <w:r w:rsidRPr="00425C88">
        <w:t xml:space="preserve"> porównaj przedstawione na nich wydarzenia i oceń ich charakter. </w:t>
      </w:r>
      <w:r w:rsidR="00BC6FBF" w:rsidRPr="00425C88">
        <w:tab/>
      </w:r>
      <w:r w:rsidR="00ED6121">
        <w:tab/>
      </w:r>
      <w:r w:rsidR="00ED6121">
        <w:tab/>
      </w:r>
      <w:r w:rsidR="00ED6121">
        <w:tab/>
      </w:r>
      <w:r w:rsidR="00ED6121">
        <w:tab/>
      </w:r>
      <w:r w:rsidR="00ED6121">
        <w:tab/>
      </w:r>
      <w:r w:rsidRPr="00425C88">
        <w:rPr>
          <w:b/>
          <w:bCs/>
        </w:rPr>
        <w:t>[0-</w:t>
      </w:r>
      <w:r w:rsidR="00F40523" w:rsidRPr="00425C88">
        <w:rPr>
          <w:b/>
          <w:bCs/>
        </w:rPr>
        <w:t>4</w:t>
      </w:r>
      <w:r w:rsidR="00144B65" w:rsidRPr="00425C88">
        <w:rPr>
          <w:b/>
          <w:bCs/>
        </w:rPr>
        <w:t xml:space="preserve"> pkt</w:t>
      </w:r>
      <w:r w:rsidRPr="00425C88">
        <w:rPr>
          <w:b/>
          <w:bCs/>
        </w:rPr>
        <w:t>]</w:t>
      </w:r>
    </w:p>
    <w:p w14:paraId="1FD079A0" w14:textId="2B0DD2C8" w:rsidR="00F40523" w:rsidRPr="00425C88" w:rsidRDefault="00C90B66" w:rsidP="00425C88">
      <w:pPr>
        <w:spacing w:after="120" w:line="240" w:lineRule="auto"/>
        <w:jc w:val="both"/>
      </w:pPr>
      <w:r w:rsidRPr="00425C88">
        <w:rPr>
          <w:b/>
          <w:bCs/>
        </w:rPr>
        <w:t>3</w:t>
      </w:r>
      <w:r w:rsidR="00300286" w:rsidRPr="00425C88">
        <w:rPr>
          <w:b/>
          <w:bCs/>
        </w:rPr>
        <w:t>.</w:t>
      </w:r>
      <w:r w:rsidR="00300286" w:rsidRPr="00425C88">
        <w:t xml:space="preserve"> </w:t>
      </w:r>
      <w:r w:rsidR="00703FB7" w:rsidRPr="00425C88">
        <w:t xml:space="preserve">Oceń wartość </w:t>
      </w:r>
      <w:r w:rsidR="00703FB7" w:rsidRPr="00ED6121">
        <w:t>informacyjną</w:t>
      </w:r>
      <w:r w:rsidR="00300286" w:rsidRPr="00ED6121">
        <w:t xml:space="preserve"> </w:t>
      </w:r>
      <w:r w:rsidR="00425C88" w:rsidRPr="00ED6121">
        <w:t>dokumentu cytowanego</w:t>
      </w:r>
      <w:r w:rsidRPr="00ED6121">
        <w:t xml:space="preserve"> w</w:t>
      </w:r>
      <w:r w:rsidRPr="00ED6121">
        <w:rPr>
          <w:b/>
          <w:bCs/>
        </w:rPr>
        <w:t xml:space="preserve"> źródle 3</w:t>
      </w:r>
      <w:r w:rsidR="00300286" w:rsidRPr="00ED6121">
        <w:t>.</w:t>
      </w:r>
      <w:r w:rsidR="00300286" w:rsidRPr="00425C88">
        <w:rPr>
          <w:b/>
          <w:bCs/>
        </w:rPr>
        <w:t xml:space="preserve"> </w:t>
      </w:r>
      <w:r w:rsidR="00ED6121">
        <w:rPr>
          <w:b/>
          <w:bCs/>
        </w:rPr>
        <w:tab/>
      </w:r>
      <w:r w:rsidR="00ED6121">
        <w:rPr>
          <w:b/>
          <w:bCs/>
        </w:rPr>
        <w:tab/>
      </w:r>
      <w:r w:rsidR="00ED6121">
        <w:rPr>
          <w:b/>
          <w:bCs/>
        </w:rPr>
        <w:tab/>
      </w:r>
      <w:r w:rsidR="00300286" w:rsidRPr="00425C88">
        <w:rPr>
          <w:b/>
          <w:bCs/>
        </w:rPr>
        <w:t>[0-</w:t>
      </w:r>
      <w:r w:rsidR="00F40523" w:rsidRPr="00425C88">
        <w:rPr>
          <w:b/>
          <w:bCs/>
        </w:rPr>
        <w:t>4</w:t>
      </w:r>
      <w:r w:rsidR="00144B65" w:rsidRPr="00425C88">
        <w:rPr>
          <w:b/>
          <w:bCs/>
        </w:rPr>
        <w:t xml:space="preserve"> pkt</w:t>
      </w:r>
      <w:r w:rsidR="00300286" w:rsidRPr="00425C88">
        <w:rPr>
          <w:b/>
          <w:bCs/>
        </w:rPr>
        <w:t>]</w:t>
      </w:r>
    </w:p>
    <w:p w14:paraId="10A56857" w14:textId="77777777" w:rsidR="00ED6121" w:rsidRDefault="00C90B66" w:rsidP="00ED6121">
      <w:pPr>
        <w:spacing w:after="120" w:line="240" w:lineRule="auto"/>
        <w:jc w:val="both"/>
      </w:pPr>
      <w:r w:rsidRPr="00425C88">
        <w:rPr>
          <w:b/>
          <w:bCs/>
        </w:rPr>
        <w:t>4</w:t>
      </w:r>
      <w:r w:rsidR="00300286" w:rsidRPr="00425C88">
        <w:rPr>
          <w:b/>
          <w:bCs/>
        </w:rPr>
        <w:t>.</w:t>
      </w:r>
      <w:r w:rsidR="00300286" w:rsidRPr="00425C88">
        <w:t xml:space="preserve"> Uzupełnij </w:t>
      </w:r>
      <w:r w:rsidRPr="00425C88">
        <w:t xml:space="preserve">informacje w </w:t>
      </w:r>
      <w:r w:rsidRPr="00425C88">
        <w:rPr>
          <w:b/>
          <w:bCs/>
        </w:rPr>
        <w:t>źródle 3</w:t>
      </w:r>
      <w:r w:rsidR="00BC6FBF" w:rsidRPr="00425C88">
        <w:t>,</w:t>
      </w:r>
      <w:r w:rsidRPr="00425C88">
        <w:t xml:space="preserve"> wpisując odpowiednie sformułowania w wykropkowane miejsca.</w:t>
      </w:r>
    </w:p>
    <w:p w14:paraId="23F0323E" w14:textId="45BD77B0" w:rsidR="00C90B66" w:rsidRPr="00425C88" w:rsidRDefault="00C90B66" w:rsidP="00ED6121">
      <w:pPr>
        <w:spacing w:after="120" w:line="240" w:lineRule="auto"/>
        <w:ind w:left="7788" w:firstLine="708"/>
        <w:jc w:val="both"/>
      </w:pPr>
      <w:r w:rsidRPr="00425C88">
        <w:rPr>
          <w:b/>
          <w:bCs/>
        </w:rPr>
        <w:t>[0-4</w:t>
      </w:r>
      <w:r w:rsidR="00425C88" w:rsidRPr="00425C88">
        <w:rPr>
          <w:b/>
          <w:bCs/>
        </w:rPr>
        <w:t xml:space="preserve"> pkt</w:t>
      </w:r>
      <w:r w:rsidRPr="00425C88">
        <w:rPr>
          <w:b/>
          <w:bCs/>
        </w:rPr>
        <w:t>]</w:t>
      </w:r>
    </w:p>
    <w:p w14:paraId="12F66A05" w14:textId="6A355E70" w:rsidR="00300286" w:rsidRPr="00ED6121" w:rsidRDefault="002E1FB3" w:rsidP="00425C88">
      <w:pPr>
        <w:spacing w:after="120" w:line="240" w:lineRule="auto"/>
        <w:jc w:val="both"/>
      </w:pPr>
      <w:r w:rsidRPr="00ED6121">
        <w:rPr>
          <w:b/>
          <w:bCs/>
        </w:rPr>
        <w:t>5.</w:t>
      </w:r>
      <w:r w:rsidRPr="00ED6121">
        <w:t xml:space="preserve"> W</w:t>
      </w:r>
      <w:r w:rsidR="00300286" w:rsidRPr="00ED6121">
        <w:t xml:space="preserve">skaż, jakiej instytucji oraz jakiej praktyki </w:t>
      </w:r>
      <w:r w:rsidR="00703FB7" w:rsidRPr="00ED6121">
        <w:t xml:space="preserve">prawnej </w:t>
      </w:r>
      <w:r w:rsidR="00300286" w:rsidRPr="00ED6121">
        <w:t>dotyczy</w:t>
      </w:r>
      <w:r w:rsidRPr="00ED6121">
        <w:t xml:space="preserve"> </w:t>
      </w:r>
      <w:r w:rsidRPr="00ED6121">
        <w:rPr>
          <w:b/>
          <w:bCs/>
        </w:rPr>
        <w:t>źródło 3</w:t>
      </w:r>
      <w:r w:rsidR="00300286" w:rsidRPr="00ED6121">
        <w:t>.</w:t>
      </w:r>
      <w:r w:rsidR="00ED6121" w:rsidRPr="00ED6121">
        <w:tab/>
      </w:r>
      <w:r w:rsidR="00ED6121" w:rsidRPr="00ED6121">
        <w:tab/>
      </w:r>
      <w:r w:rsidR="00ED6121" w:rsidRPr="00ED6121">
        <w:tab/>
      </w:r>
      <w:r w:rsidR="00300286" w:rsidRPr="00ED6121">
        <w:rPr>
          <w:b/>
          <w:bCs/>
        </w:rPr>
        <w:t>[0-</w:t>
      </w:r>
      <w:r w:rsidR="00703FB7" w:rsidRPr="00ED6121">
        <w:rPr>
          <w:b/>
          <w:bCs/>
        </w:rPr>
        <w:t>2</w:t>
      </w:r>
      <w:r w:rsidR="00144B65" w:rsidRPr="00ED6121">
        <w:rPr>
          <w:b/>
          <w:bCs/>
        </w:rPr>
        <w:t xml:space="preserve"> pkt</w:t>
      </w:r>
      <w:r w:rsidR="00300286" w:rsidRPr="00ED6121">
        <w:rPr>
          <w:b/>
          <w:bCs/>
        </w:rPr>
        <w:t>]</w:t>
      </w:r>
    </w:p>
    <w:p w14:paraId="46D1A624" w14:textId="0B7E058A" w:rsidR="00300286" w:rsidRPr="00ED6121" w:rsidRDefault="00F40523" w:rsidP="00ED6121">
      <w:pPr>
        <w:spacing w:line="240" w:lineRule="auto"/>
        <w:jc w:val="both"/>
      </w:pPr>
      <w:r w:rsidRPr="00ED6121">
        <w:rPr>
          <w:b/>
          <w:bCs/>
        </w:rPr>
        <w:t>6</w:t>
      </w:r>
      <w:r w:rsidR="00300286" w:rsidRPr="00ED6121">
        <w:rPr>
          <w:b/>
          <w:bCs/>
        </w:rPr>
        <w:t>.</w:t>
      </w:r>
      <w:r w:rsidR="00300286" w:rsidRPr="00ED6121">
        <w:t xml:space="preserve"> </w:t>
      </w:r>
      <w:r w:rsidR="0088239B" w:rsidRPr="00ED6121">
        <w:t xml:space="preserve">Podaj nazwę aktu prawnego, którego fragment zacytowano w </w:t>
      </w:r>
      <w:r w:rsidR="0088239B" w:rsidRPr="00DF5FAB">
        <w:rPr>
          <w:b/>
          <w:bCs/>
        </w:rPr>
        <w:t>źródle 4.</w:t>
      </w:r>
      <w:r w:rsidR="0088239B" w:rsidRPr="00ED6121">
        <w:t xml:space="preserve"> oraz datę jego uchwalenia i wyjaśnij, uwzględniając wiedzę pozaźródłową, czego ten </w:t>
      </w:r>
      <w:r w:rsidR="00876CF4">
        <w:t>tekst</w:t>
      </w:r>
      <w:r w:rsidR="0088239B" w:rsidRPr="00ED6121">
        <w:t xml:space="preserve"> dotyczy.</w:t>
      </w:r>
      <w:r w:rsidR="00ED6121">
        <w:tab/>
      </w:r>
      <w:r w:rsidR="00ED6121">
        <w:tab/>
      </w:r>
      <w:r w:rsidR="00876CF4">
        <w:tab/>
      </w:r>
      <w:r w:rsidR="00425C88" w:rsidRPr="00425C88">
        <w:rPr>
          <w:b/>
          <w:bCs/>
        </w:rPr>
        <w:t>[</w:t>
      </w:r>
      <w:r w:rsidR="00300286" w:rsidRPr="00425C88">
        <w:rPr>
          <w:b/>
          <w:bCs/>
        </w:rPr>
        <w:t>0-</w:t>
      </w:r>
      <w:r w:rsidRPr="00425C88">
        <w:rPr>
          <w:b/>
          <w:bCs/>
        </w:rPr>
        <w:t>5</w:t>
      </w:r>
      <w:r w:rsidR="00144B65" w:rsidRPr="00425C88">
        <w:rPr>
          <w:b/>
          <w:bCs/>
        </w:rPr>
        <w:t xml:space="preserve"> pkt</w:t>
      </w:r>
      <w:r w:rsidR="00300286" w:rsidRPr="00425C88">
        <w:rPr>
          <w:b/>
          <w:bCs/>
        </w:rPr>
        <w:t>]</w:t>
      </w:r>
    </w:p>
    <w:p w14:paraId="4A2C6D37" w14:textId="77777777" w:rsidR="002E1FB3" w:rsidRDefault="002E1FB3" w:rsidP="00C90B66">
      <w:pPr>
        <w:spacing w:line="240" w:lineRule="auto"/>
        <w:jc w:val="both"/>
        <w:rPr>
          <w:color w:val="215E99" w:themeColor="text2" w:themeTint="BF"/>
        </w:rPr>
      </w:pPr>
    </w:p>
    <w:p w14:paraId="76D5F6A6" w14:textId="77777777" w:rsidR="0088239B" w:rsidRDefault="0088239B">
      <w:pPr>
        <w:spacing w:line="240" w:lineRule="auto"/>
        <w:jc w:val="both"/>
        <w:rPr>
          <w:color w:val="215E99" w:themeColor="text2" w:themeTint="BF"/>
        </w:rPr>
      </w:pPr>
    </w:p>
    <w:sectPr w:rsidR="0088239B" w:rsidSect="00AD719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041A" w14:textId="77777777" w:rsidR="00AD7195" w:rsidRDefault="00AD7195" w:rsidP="004F3FC7">
      <w:pPr>
        <w:spacing w:line="240" w:lineRule="auto"/>
      </w:pPr>
      <w:r>
        <w:separator/>
      </w:r>
    </w:p>
  </w:endnote>
  <w:endnote w:type="continuationSeparator" w:id="0">
    <w:p w14:paraId="749C92D1" w14:textId="77777777" w:rsidR="00AD7195" w:rsidRDefault="00AD7195" w:rsidP="004F3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809A" w14:textId="77777777" w:rsidR="00AD7195" w:rsidRDefault="00AD7195" w:rsidP="004F3FC7">
      <w:pPr>
        <w:spacing w:line="240" w:lineRule="auto"/>
      </w:pPr>
      <w:r>
        <w:separator/>
      </w:r>
    </w:p>
  </w:footnote>
  <w:footnote w:type="continuationSeparator" w:id="0">
    <w:p w14:paraId="6B5920F8" w14:textId="77777777" w:rsidR="00AD7195" w:rsidRDefault="00AD7195" w:rsidP="004F3F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C7"/>
    <w:rsid w:val="000868B1"/>
    <w:rsid w:val="00090D2F"/>
    <w:rsid w:val="000A1DBF"/>
    <w:rsid w:val="00113137"/>
    <w:rsid w:val="00144B65"/>
    <w:rsid w:val="00277509"/>
    <w:rsid w:val="002E1FB3"/>
    <w:rsid w:val="00300286"/>
    <w:rsid w:val="00333CD5"/>
    <w:rsid w:val="00400D75"/>
    <w:rsid w:val="00425C88"/>
    <w:rsid w:val="00425E5B"/>
    <w:rsid w:val="0046346E"/>
    <w:rsid w:val="004A5A37"/>
    <w:rsid w:val="004C6795"/>
    <w:rsid w:val="004F3FC7"/>
    <w:rsid w:val="005C5DF4"/>
    <w:rsid w:val="005D1F2E"/>
    <w:rsid w:val="005D6FD7"/>
    <w:rsid w:val="00703FB7"/>
    <w:rsid w:val="007371EA"/>
    <w:rsid w:val="00791259"/>
    <w:rsid w:val="007D6137"/>
    <w:rsid w:val="00822ACA"/>
    <w:rsid w:val="008567E6"/>
    <w:rsid w:val="00876CF4"/>
    <w:rsid w:val="0088239B"/>
    <w:rsid w:val="008D5A93"/>
    <w:rsid w:val="009478DD"/>
    <w:rsid w:val="009674DE"/>
    <w:rsid w:val="00A059D4"/>
    <w:rsid w:val="00AD7195"/>
    <w:rsid w:val="00B83EBA"/>
    <w:rsid w:val="00BC6FBF"/>
    <w:rsid w:val="00BF1D2B"/>
    <w:rsid w:val="00C34E8B"/>
    <w:rsid w:val="00C90B66"/>
    <w:rsid w:val="00CC4DB6"/>
    <w:rsid w:val="00D60874"/>
    <w:rsid w:val="00DF5FAB"/>
    <w:rsid w:val="00E340FF"/>
    <w:rsid w:val="00ED6121"/>
    <w:rsid w:val="00F4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0EEF"/>
  <w15:chartTrackingRefBased/>
  <w15:docId w15:val="{DB53A43B-CA8C-420D-A173-F251F0FE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3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F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F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3F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3FC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3FC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3FC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3FC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3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FC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FC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3FC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3F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3F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3F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3FC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3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3FC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3FC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3F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3F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3F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3F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3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3F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3FC7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nhideWhenUsed/>
    <w:rsid w:val="004F3FC7"/>
    <w:pPr>
      <w:jc w:val="both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3FC7"/>
    <w:rPr>
      <w:sz w:val="20"/>
    </w:rPr>
  </w:style>
  <w:style w:type="character" w:styleId="Odwoanieprzypisudolnego">
    <w:name w:val="footnote reference"/>
    <w:basedOn w:val="Domylnaczcionkaakapitu"/>
    <w:unhideWhenUsed/>
    <w:rsid w:val="004F3F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059D4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2726</Characters>
  <Application>Microsoft Office Word</Application>
  <DocSecurity>0</DocSecurity>
  <Lines>41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</dc:creator>
  <cp:keywords/>
  <dc:description/>
  <cp:lastModifiedBy>AK</cp:lastModifiedBy>
  <cp:revision>2</cp:revision>
  <dcterms:created xsi:type="dcterms:W3CDTF">2024-04-09T17:00:00Z</dcterms:created>
  <dcterms:modified xsi:type="dcterms:W3CDTF">2024-04-09T17:00:00Z</dcterms:modified>
</cp:coreProperties>
</file>